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5D" w:rsidRDefault="003D545D" w:rsidP="003D545D">
      <w:pPr>
        <w:tabs>
          <w:tab w:val="left" w:pos="628"/>
        </w:tabs>
        <w:spacing w:line="40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民法典实施背景下银行风险控制暨金融不良资产处置、</w:t>
      </w:r>
    </w:p>
    <w:p w:rsidR="003D545D" w:rsidRDefault="003D545D" w:rsidP="003D545D">
      <w:pPr>
        <w:tabs>
          <w:tab w:val="left" w:pos="628"/>
        </w:tabs>
        <w:spacing w:line="40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金融债权执行实务高端研修班</w:t>
      </w:r>
    </w:p>
    <w:p w:rsidR="003D545D" w:rsidRDefault="003D545D" w:rsidP="003D545D">
      <w:pPr>
        <w:tabs>
          <w:tab w:val="left" w:pos="628"/>
        </w:tabs>
        <w:spacing w:line="40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3D545D" w:rsidRDefault="003D545D" w:rsidP="003D545D">
      <w:pPr>
        <w:tabs>
          <w:tab w:val="left" w:pos="628"/>
        </w:tabs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报名回执表</w:t>
      </w:r>
    </w:p>
    <w:p w:rsidR="003D545D" w:rsidRDefault="003D545D" w:rsidP="003D545D">
      <w:pPr>
        <w:pStyle w:val="a5"/>
        <w:spacing w:line="220" w:lineRule="exact"/>
        <w:ind w:firstLineChars="0" w:firstLine="0"/>
        <w:jc w:val="center"/>
        <w:rPr>
          <w:rStyle w:val="a6"/>
          <w:rFonts w:ascii="华文中宋" w:eastAsia="华文中宋" w:hAnsi="华文中宋" w:cs="Tahoma"/>
          <w:bCs w:val="0"/>
          <w:color w:val="333333"/>
          <w:sz w:val="30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985"/>
        <w:gridCol w:w="1417"/>
        <w:gridCol w:w="5038"/>
      </w:tblGrid>
      <w:tr w:rsidR="003D545D" w:rsidTr="0095557F">
        <w:trPr>
          <w:cantSplit/>
          <w:trHeight w:val="512"/>
          <w:jc w:val="center"/>
        </w:trPr>
        <w:tc>
          <w:tcPr>
            <w:tcW w:w="1354" w:type="dxa"/>
            <w:tcBorders>
              <w:top w:val="outset" w:sz="12" w:space="0" w:color="auto"/>
              <w:left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名</w:t>
            </w:r>
          </w:p>
        </w:tc>
        <w:tc>
          <w:tcPr>
            <w:tcW w:w="1985" w:type="dxa"/>
            <w:tcBorders>
              <w:top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执业年限</w:t>
            </w:r>
          </w:p>
        </w:tc>
        <w:tc>
          <w:tcPr>
            <w:tcW w:w="5038" w:type="dxa"/>
            <w:tcBorders>
              <w:top w:val="outset" w:sz="12" w:space="0" w:color="auto"/>
              <w:right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3D545D" w:rsidTr="0095557F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985" w:type="dxa"/>
            <w:vAlign w:val="center"/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专业领域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3D545D" w:rsidTr="0095557F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 机</w:t>
            </w:r>
          </w:p>
        </w:tc>
        <w:tc>
          <w:tcPr>
            <w:tcW w:w="1985" w:type="dxa"/>
            <w:vAlign w:val="center"/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电子邮件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3D545D" w:rsidTr="0095557F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3D545D" w:rsidTr="0095557F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3D545D" w:rsidRDefault="003D545D" w:rsidP="0095557F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3D545D" w:rsidTr="0095557F">
        <w:trPr>
          <w:trHeight w:val="4941"/>
          <w:jc w:val="center"/>
        </w:trPr>
        <w:tc>
          <w:tcPr>
            <w:tcW w:w="9794" w:type="dxa"/>
            <w:gridSpan w:val="4"/>
            <w:tcBorders>
              <w:left w:val="outset" w:sz="12" w:space="0" w:color="auto"/>
              <w:right w:val="outset" w:sz="12" w:space="0" w:color="auto"/>
            </w:tcBorders>
          </w:tcPr>
          <w:p w:rsidR="003D545D" w:rsidRDefault="003D545D" w:rsidP="0095557F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3D545D" w:rsidRDefault="003D545D" w:rsidP="0095557F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3D545D" w:rsidRDefault="003D545D" w:rsidP="0095557F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hyperlink r:id="rId6" w:history="1">
              <w:r>
                <w:rPr>
                  <w:rFonts w:hint="eastAsia"/>
                  <w:sz w:val="24"/>
                </w:rPr>
                <w:t>2128506508@qq.com</w:t>
              </w:r>
            </w:hyperlink>
          </w:p>
          <w:p w:rsidR="003D545D" w:rsidRDefault="003D545D" w:rsidP="0095557F">
            <w:pPr>
              <w:spacing w:line="30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3．在收到律师学院报名确认函后一周内，通过发布的缴费链接进行缴费。</w:t>
            </w:r>
          </w:p>
          <w:p w:rsidR="003D545D" w:rsidRDefault="003D545D" w:rsidP="0095557F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4．培训费不包括食宿费用，学员食宿费用自理，因为疫情防控要求，本次研修班安排在校外酒店举办，具体地点将在开班前10天通知报名学员。</w:t>
            </w:r>
          </w:p>
          <w:p w:rsidR="003D545D" w:rsidRDefault="003D545D" w:rsidP="0095557F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5．课程联系人：刘老师</w:t>
            </w:r>
          </w:p>
          <w:p w:rsidR="003D545D" w:rsidRDefault="003D545D" w:rsidP="0095557F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联系电话：18610862408</w:t>
            </w:r>
          </w:p>
          <w:p w:rsidR="003D545D" w:rsidRDefault="003D545D" w:rsidP="0095557F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报名邮箱：</w:t>
            </w:r>
            <w:hyperlink r:id="rId7" w:history="1">
              <w:r>
                <w:rPr>
                  <w:rFonts w:ascii="华文中宋" w:eastAsia="华文中宋" w:hAnsi="华文中宋" w:hint="eastAsia"/>
                  <w:sz w:val="24"/>
                </w:rPr>
                <w:t>2128506508@qq.com</w:t>
              </w:r>
            </w:hyperlink>
          </w:p>
          <w:p w:rsidR="003D545D" w:rsidRDefault="003D545D" w:rsidP="0095557F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学院地址：北京市海淀区中关村大街59号 明德法学楼618室</w:t>
            </w:r>
          </w:p>
          <w:p w:rsidR="003D545D" w:rsidRDefault="003D545D" w:rsidP="0095557F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>
                <w:rPr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3D545D" w:rsidRDefault="003D545D" w:rsidP="0095557F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3D545D" w:rsidRDefault="003D545D" w:rsidP="0095557F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3D545D" w:rsidRDefault="003D545D" w:rsidP="003D545D">
      <w:pPr>
        <w:tabs>
          <w:tab w:val="left" w:pos="1595"/>
        </w:tabs>
        <w:spacing w:line="400" w:lineRule="exact"/>
        <w:jc w:val="left"/>
        <w:rPr>
          <w:sz w:val="24"/>
        </w:rPr>
      </w:pPr>
    </w:p>
    <w:p w:rsidR="00846668" w:rsidRPr="003D545D" w:rsidRDefault="00846668"/>
    <w:sectPr w:rsidR="00846668" w:rsidRPr="003D545D" w:rsidSect="00D923B5">
      <w:pgSz w:w="11906" w:h="16838"/>
      <w:pgMar w:top="873" w:right="1009" w:bottom="1440" w:left="100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68" w:rsidRDefault="00846668" w:rsidP="003D545D">
      <w:r>
        <w:separator/>
      </w:r>
    </w:p>
  </w:endnote>
  <w:endnote w:type="continuationSeparator" w:id="1">
    <w:p w:rsidR="00846668" w:rsidRDefault="00846668" w:rsidP="003D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68" w:rsidRDefault="00846668" w:rsidP="003D545D">
      <w:r>
        <w:separator/>
      </w:r>
    </w:p>
  </w:footnote>
  <w:footnote w:type="continuationSeparator" w:id="1">
    <w:p w:rsidR="00846668" w:rsidRDefault="00846668" w:rsidP="003D5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45D"/>
    <w:rsid w:val="003D545D"/>
    <w:rsid w:val="0084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45D"/>
    <w:rPr>
      <w:sz w:val="18"/>
      <w:szCs w:val="18"/>
    </w:rPr>
  </w:style>
  <w:style w:type="paragraph" w:styleId="a5">
    <w:name w:val="Body Text Indent"/>
    <w:basedOn w:val="a"/>
    <w:link w:val="Char1"/>
    <w:qFormat/>
    <w:rsid w:val="003D545D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5"/>
    <w:rsid w:val="003D545D"/>
    <w:rPr>
      <w:rFonts w:ascii="仿宋_GB2312" w:eastAsia="仿宋_GB2312" w:hAnsi="宋体"/>
      <w:spacing w:val="-4"/>
      <w:sz w:val="28"/>
      <w:szCs w:val="30"/>
    </w:rPr>
  </w:style>
  <w:style w:type="character" w:styleId="a6">
    <w:name w:val="Strong"/>
    <w:uiPriority w:val="22"/>
    <w:qFormat/>
    <w:rsid w:val="003D5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2021-04-29T10:16:00Z</dcterms:created>
  <dcterms:modified xsi:type="dcterms:W3CDTF">2021-04-29T10:16:00Z</dcterms:modified>
</cp:coreProperties>
</file>